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12DA4"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</w:p>
    <w:p w14:paraId="4B1AFEAC"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房地产开发企业承诺书</w:t>
      </w:r>
    </w:p>
    <w:bookmarkEnd w:id="0"/>
    <w:p w14:paraId="59BC448B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市住房公积金中心:</w:t>
      </w:r>
    </w:p>
    <w:p w14:paraId="3ECF4DE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我公司支持购房人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(身份证件号码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) 办理提取住房公积金支付购房首付</w:t>
      </w:r>
    </w:p>
    <w:p w14:paraId="263EAAC5">
      <w:pP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款业务。所购房屋坐落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79B3084A">
      <w:pPr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02BC7B0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面积: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，总金额: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，首付款金额: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,现申请将其住房公积金打入以下商品房预售资金监管账户。</w:t>
      </w:r>
    </w:p>
    <w:p w14:paraId="4A0B0185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监管户名: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48828F10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监管账号: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2F0CEDAA"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开户银行: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60D5C81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我公司承诺:</w:t>
      </w:r>
    </w:p>
    <w:p w14:paraId="03F3CB8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1.上述住房消费行为真实、合法有效，在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购房人提供的《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公积金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提取书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》后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工作日内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为购房人办理商品房网签备案合同。</w:t>
      </w:r>
    </w:p>
    <w:p w14:paraId="039C736F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2.购房人申请转入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账户的住房公积金仅作为购房人购买上述住房的首付款，我公司无权支付给购房人。</w:t>
      </w:r>
    </w:p>
    <w:p w14:paraId="10E6075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3.如你中心发现购房人与我公司存在违法违规提取住房公积金的行为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或解除房屋认购协议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注销网签备案合同，我公司承诺无条件将购房人的住房公积金首付款全额原路退回至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市住房公积金中心账户。如不能原路退回所提取住房公积金款项的，我公司愿意承担担保责任。</w:t>
      </w:r>
    </w:p>
    <w:p w14:paraId="2BBBDBE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我公司已知悉并完全理解本承诺书内容，并将全面严格履行本承诺。如违反上述承诺，我公司自愿承担由此导致的所提取公积金损失的担保责任。</w:t>
      </w:r>
    </w:p>
    <w:p w14:paraId="06570F0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B69B77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39743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房地产开发企业(签章):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联系电话: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</w:p>
    <w:p w14:paraId="27C09824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8E564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法定代表人(签字):</w:t>
      </w:r>
    </w:p>
    <w:p w14:paraId="5B17A004">
      <w:p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(委托代理人)</w:t>
      </w:r>
    </w:p>
    <w:p w14:paraId="38130571"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6899DB2"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B5EAD"/>
    <w:rsid w:val="03D47E27"/>
    <w:rsid w:val="0AD9792D"/>
    <w:rsid w:val="12160555"/>
    <w:rsid w:val="16DF1D78"/>
    <w:rsid w:val="18D759BF"/>
    <w:rsid w:val="23B04757"/>
    <w:rsid w:val="2A8D4247"/>
    <w:rsid w:val="2BA416C6"/>
    <w:rsid w:val="2FCF61B9"/>
    <w:rsid w:val="3C3876A9"/>
    <w:rsid w:val="4A6930CB"/>
    <w:rsid w:val="52E63F1E"/>
    <w:rsid w:val="56B41665"/>
    <w:rsid w:val="67E42D0F"/>
    <w:rsid w:val="6ACB5EAD"/>
    <w:rsid w:val="6CA56AD7"/>
    <w:rsid w:val="706110E0"/>
    <w:rsid w:val="70DE3331"/>
    <w:rsid w:val="73CA26C9"/>
    <w:rsid w:val="78DD01E6"/>
    <w:rsid w:val="7EA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460</Characters>
  <Lines>0</Lines>
  <Paragraphs>0</Paragraphs>
  <TotalTime>53</TotalTime>
  <ScaleCrop>false</ScaleCrop>
  <LinksUpToDate>false</LinksUpToDate>
  <CharactersWithSpaces>697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2024-08-30T02:40:00Z</dcterms:created>
  <dc:creator>永不褪色的青春</dc:creator>
  <cp:lastModifiedBy>柳世蓉</cp:lastModifiedBy>
  <cp:lastPrinted>2024-10-30T07:06:00Z</cp:lastPrinted>
  <dcterms:modified xsi:type="dcterms:W3CDTF">2025-03-20T07:55:43Z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eyJoZGlkIjoiNTFhZjJlMTM0MjI1OWRmYTQwNWQ1YTAzYTI3YjZiODYifQ==</vt:lpwstr>
  </property>
  <property fmtid="{D5CDD505-2E9C-101B-9397-08002B2CF9AE}" pid="4" name="ICV">
    <vt:lpwstr>5DD293C1F3314EE0B11F2AFD71F1E6C9_13</vt:lpwstr>
  </property>
</Properties>
</file>